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613F4">
        <w:rPr>
          <w:rFonts w:ascii="Times New Roman" w:hAnsi="Times New Roman" w:cs="Times New Roman"/>
          <w:b/>
          <w:sz w:val="24"/>
          <w:szCs w:val="24"/>
        </w:rPr>
        <w:t>13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268"/>
        <w:gridCol w:w="1701"/>
        <w:gridCol w:w="2410"/>
        <w:gridCol w:w="3685"/>
        <w:gridCol w:w="2835"/>
      </w:tblGrid>
      <w:tr w:rsidR="006F2BB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37C" w:rsidRDefault="00960443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парграф25 выписать даты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15.05 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использование. Электрические цепи.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самоподго</w:t>
            </w:r>
            <w:bookmarkStart w:id="0" w:name="_GoBack"/>
            <w:bookmarkEnd w:id="0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Учебник стр.45-50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Повторить стр.45-50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Выполнить рис.17</w:t>
            </w:r>
            <w:proofErr w:type="gram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аписать ответы на вопросы стр.48,50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13.05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Народы России.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Языки.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Религии.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Учебник §51,53,53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https://www.youtube.com/watch?v=UzHiGXXRqao</w:t>
              </w:r>
            </w:hyperlink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3B0BD4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D4">
              <w:rPr>
                <w:rFonts w:ascii="Times New Roman" w:hAnsi="Times New Roman" w:cs="Times New Roman"/>
                <w:sz w:val="24"/>
                <w:szCs w:val="24"/>
              </w:rPr>
              <w:t xml:space="preserve">§51, 52, 53 </w:t>
            </w:r>
          </w:p>
          <w:p w:rsidR="00D84B94" w:rsidRPr="003B0BD4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D4">
              <w:rPr>
                <w:rFonts w:ascii="Times New Roman" w:hAnsi="Times New Roman" w:cs="Times New Roman"/>
                <w:sz w:val="24"/>
                <w:szCs w:val="24"/>
              </w:rPr>
              <w:t>Письменно работа с параграфами: выписать расы народов России, перечислить наиболее крупные по численности народы, малые народы, указать республики, где коренное население более 50%, языковые семьи, религии.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BC03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84B94" w:rsidRPr="00BC037C" w:rsidTr="00BC037C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Написать 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C037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Тема мужества и патриотизма в повести Н. А. Надеждиной «Партизанка Лара»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произведения.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https://www.youtube.com/watch?v=852k197_tFE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рабочие материалы к сочинению по русской литературе 20 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Учебник стр. 217-218.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38, 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№ 985, 993(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), 999(</w:t>
            </w: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), 1003.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13.05.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D84B94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D4" w:rsidRPr="00BC037C" w:rsidRDefault="003B0BD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94" w:rsidRPr="00BC037C" w:rsidTr="00BC037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C03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отрицатель</w:t>
            </w:r>
            <w:r w:rsidRPr="00BC037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softHyphen/>
            </w:r>
            <w:r w:rsidRPr="00BC037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ность</w:t>
            </w:r>
            <w:proofErr w:type="spellEnd"/>
            <w:r w:rsidRPr="00BC037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BC03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</w:t>
            </w:r>
            <w:r w:rsidRPr="00BC037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 эле</w:t>
            </w:r>
            <w:r w:rsidRPr="00BC037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ментов. </w:t>
            </w: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Ковалентная  химическая связь. Полярная и  неполярная  ковалентные 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§ 55,56</w:t>
            </w:r>
          </w:p>
          <w:p w:rsidR="00D84B94" w:rsidRPr="00BC037C" w:rsidRDefault="00D84B94" w:rsidP="00BC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Сборник: стр. 138 №8.22, 8.28,8.38.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4" w:rsidRPr="00BC037C" w:rsidRDefault="00D84B94" w:rsidP="00B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 (</w:t>
            </w:r>
            <w:hyperlink r:id="rId11" w:history="1">
              <w:r w:rsidRPr="00BC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C03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252F9"/>
    <w:rsid w:val="00134B5C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F431A"/>
    <w:rsid w:val="003F5076"/>
    <w:rsid w:val="00405DA3"/>
    <w:rsid w:val="0041695F"/>
    <w:rsid w:val="0042523B"/>
    <w:rsid w:val="00454873"/>
    <w:rsid w:val="00462F8C"/>
    <w:rsid w:val="00472E71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F2BB4"/>
    <w:rsid w:val="006F5046"/>
    <w:rsid w:val="007006C8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5200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436FC"/>
    <w:rsid w:val="00B54738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15087"/>
    <w:rsid w:val="00D205FD"/>
    <w:rsid w:val="00D311D8"/>
    <w:rsid w:val="00D40B5B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3F4"/>
    <w:rsid w:val="00E6185B"/>
    <w:rsid w:val="00E63165"/>
    <w:rsid w:val="00E6511C"/>
    <w:rsid w:val="00E922D9"/>
    <w:rsid w:val="00EA68A2"/>
    <w:rsid w:val="00EB5F13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2k197_t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www.youtube.com/watch?v=UzHiGXXRqao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2020-04-26T09:30:00Z</dcterms:created>
  <dcterms:modified xsi:type="dcterms:W3CDTF">2020-05-12T08:23:00Z</dcterms:modified>
</cp:coreProperties>
</file>