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60" w:rsidRDefault="00B76660" w:rsidP="0092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-1064895</wp:posOffset>
            </wp:positionH>
            <wp:positionV relativeFrom="paragraph">
              <wp:posOffset>-673100</wp:posOffset>
            </wp:positionV>
            <wp:extent cx="7535545" cy="10363200"/>
            <wp:effectExtent l="0" t="0" r="0" b="0"/>
            <wp:wrapTopAndBottom/>
            <wp:docPr id="2" name="Рисунок 2" descr="L:\Рабочие программы\2018-02-15\Бирюлина О.В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бочие программы\2018-02-15\Бирюлина О.В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61E" w:rsidRDefault="0092461E" w:rsidP="0092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06196" w:rsidRDefault="00906196" w:rsidP="0092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196" w:rsidRPr="0092461E" w:rsidRDefault="00906196" w:rsidP="0092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61E" w:rsidRPr="007539C5" w:rsidRDefault="0092461E" w:rsidP="0092461E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2461E" w:rsidRDefault="0092461E" w:rsidP="009246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математика  составлена на основе федерального компонента государственного стандарта начального общего, основного общего и среднего  (полного) общего образования  /Приказ МО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программы общеобразовательных учреждений Алгебра 7-9 классы (авторы </w:t>
      </w:r>
      <w:proofErr w:type="spellStart"/>
      <w:r w:rsidRPr="009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Ю.Н.Макарычев</w:t>
      </w:r>
      <w:proofErr w:type="spellEnd"/>
      <w:r w:rsidRPr="009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Н.Г. </w:t>
      </w:r>
      <w:proofErr w:type="spellStart"/>
      <w:r w:rsidRPr="009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9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</w:t>
      </w:r>
      <w:proofErr w:type="gramEnd"/>
      <w:r w:rsidRPr="009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 w:rsidRPr="009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</w:t>
      </w:r>
      <w:proofErr w:type="spellEnd"/>
      <w:r w:rsidRPr="009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С.Б. Суворова, составитель </w:t>
      </w:r>
      <w:proofErr w:type="spellStart"/>
      <w:r w:rsidRPr="009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9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Антоновна-М: «Просвещение», 2008), программы общеобразовательных учреждений Геометрия 7-9 классы, (авторы Л.С. </w:t>
      </w:r>
      <w:proofErr w:type="spellStart"/>
      <w:r w:rsidRPr="009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9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В.Ф. Бутузов, С.Б. Кадомцева, составитель </w:t>
      </w:r>
      <w:proofErr w:type="spellStart"/>
      <w:r w:rsidRPr="009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9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Антоновна-М: </w:t>
      </w:r>
      <w:proofErr w:type="gramStart"/>
      <w:r w:rsidRPr="009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«Просвещение», 2008).</w:t>
      </w:r>
      <w:proofErr w:type="gramEnd"/>
    </w:p>
    <w:p w:rsidR="00F009EC" w:rsidRPr="0092461E" w:rsidRDefault="00F009EC" w:rsidP="009246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базисным учебным планом и действующим государственным образовательным стандартом название учебного курса должно именоваться  «Математика», поэтому учебно-календарный план включает темы по алгебре и геометрии.</w:t>
      </w:r>
    </w:p>
    <w:p w:rsidR="00906196" w:rsidRPr="007106BA" w:rsidRDefault="0092461E" w:rsidP="007106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федеральному учебному плану для образовательных учреждений РФ /от 05. 03. 2004, приказ № 1312/ </w:t>
      </w:r>
      <w:r w:rsidR="00F0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изучении математики в 9 классе отводится не менее 170 часов из расчета 5 часов в неделю, при этом разделение часов на изучение алгебры и геометрии следующее:</w:t>
      </w:r>
      <w:r w:rsidRPr="0092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9EC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в неделю алгебры, итого 102 часа; 2 часа в неделю геометрии, итого 68 часов.</w:t>
      </w:r>
      <w:proofErr w:type="gramEnd"/>
      <w:r w:rsidR="00F0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курса 9 класса заканчивается итоговой контрольной работой в письменной форме.     Контроль осуществляется в виде самостоятельных работ, тестов по теме урока, контрольных работ. </w:t>
      </w:r>
      <w:r w:rsidR="00227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12 контрольных работ (8</w:t>
      </w:r>
      <w:r w:rsidR="00F0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алгебре, 4 – по геометрии).</w:t>
      </w:r>
      <w:r w:rsidR="0090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а</w:t>
      </w:r>
      <w:r w:rsidR="000E073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вторскую программу не вносились.</w:t>
      </w:r>
    </w:p>
    <w:p w:rsidR="00906196" w:rsidRDefault="00906196" w:rsidP="009061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106BA" w:rsidRPr="00906196" w:rsidRDefault="007106BA" w:rsidP="007106BA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Требования к уровню подготовки выпускников основной школы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АРИФМЕТИКА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u w:val="single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spacing w:val="-5"/>
          <w:u w:val="single"/>
          <w:lang w:eastAsia="ar-SA"/>
        </w:rPr>
        <w:t>Уметь: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выполнять устный счет с целыми числами, обыкновенными и десятичными дробями;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06196">
        <w:rPr>
          <w:rFonts w:ascii="Times New Roman" w:eastAsia="Times New Roman" w:hAnsi="Times New Roman" w:cs="Times New Roman"/>
          <w:lang w:eastAsia="ar-SA"/>
        </w:rPr>
        <w:t>переходить от одной формы записи чисел к другой, выбирая наиболее подходящую, в зависимости от конкретной ситуации; представлять десятичную дробь в виде обыкновенной и в про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стейших случаях обыкновенную в виде десятичной, проценты в виде дроби и дробь в виде процентов; применять стандарт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ный вид числа для записи больших и малых чисел; выполнять умножение и деление чисел, записанных в стандартном виде;</w:t>
      </w:r>
      <w:proofErr w:type="gramEnd"/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 xml:space="preserve">изображать числа точками </w:t>
      </w:r>
      <w:proofErr w:type="gramStart"/>
      <w:r w:rsidRPr="00906196">
        <w:rPr>
          <w:rFonts w:ascii="Times New Roman" w:eastAsia="Times New Roman" w:hAnsi="Times New Roman" w:cs="Times New Roman"/>
          <w:lang w:eastAsia="ar-SA"/>
        </w:rPr>
        <w:t>на</w:t>
      </w:r>
      <w:proofErr w:type="gramEnd"/>
      <w:r w:rsidRPr="00906196">
        <w:rPr>
          <w:rFonts w:ascii="Times New Roman" w:eastAsia="Times New Roman" w:hAnsi="Times New Roman" w:cs="Times New Roman"/>
          <w:lang w:eastAsia="ar-SA"/>
        </w:rPr>
        <w:t xml:space="preserve"> координатной прямой;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выполнять арифметические действия с рациональными чис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лами,   сравнивать рациональные   числа;   находить  значения степеней с целыми показателями и корней; находить значе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ния числовых выражений;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округлять целые числа и десятичные дроби,  находить при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ближенное значение числового выражения; пользоваться основными единицами длины, массы, времени, скорости, площади, объема; выражать более крупные едини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 xml:space="preserve">цы </w:t>
      </w:r>
      <w:proofErr w:type="gramStart"/>
      <w:r w:rsidRPr="00906196">
        <w:rPr>
          <w:rFonts w:ascii="Times New Roman" w:eastAsia="Times New Roman" w:hAnsi="Times New Roman" w:cs="Times New Roman"/>
          <w:lang w:eastAsia="ar-SA"/>
        </w:rPr>
        <w:t>через</w:t>
      </w:r>
      <w:proofErr w:type="gramEnd"/>
      <w:r w:rsidRPr="00906196">
        <w:rPr>
          <w:rFonts w:ascii="Times New Roman" w:eastAsia="Times New Roman" w:hAnsi="Times New Roman" w:cs="Times New Roman"/>
          <w:lang w:eastAsia="ar-SA"/>
        </w:rPr>
        <w:t xml:space="preserve"> более мелкие и наоборот;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решать текстовые задачи, включая задачи на движение и ра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боту; задачи, связанные с отношением и с пропорционально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стью величин; основные задачи на дроби и на проценты; зада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чи с целочисленными неизвестными.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Применять полученные знания: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06196">
        <w:rPr>
          <w:rFonts w:ascii="Times New Roman" w:eastAsia="Times New Roman" w:hAnsi="Times New Roman" w:cs="Times New Roman"/>
          <w:lang w:eastAsia="ar-SA"/>
        </w:rPr>
        <w:lastRenderedPageBreak/>
        <w:t>для решения несложных практических расчетных задач, в том числе,  с использованием при необходимости справочных материалов и простейших вычислительных устройств; для устной прикидки и оценки результатов вычислений; для проверки результата вычисления на правдоподобие, исполь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зуя различные приемы; для интерпретации результатов реше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ния задач с учетом ограничений, связанных с реальными свойствами рассматриваемых процессов и явлений.</w:t>
      </w:r>
      <w:proofErr w:type="gramEnd"/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АЛГЕБРА 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u w:val="single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spacing w:val="-5"/>
          <w:u w:val="single"/>
          <w:lang w:eastAsia="ar-SA"/>
        </w:rPr>
        <w:t>Уметь: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составлять буквенные выражения и формулы по условиям за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дач, осуществлять подстановку одного выражения в другое, осуществлять в выражениях и формулах числовые подстанов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ки и выполнять соответствующие вычисления, выражать из формул одни переменные через другие;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выполнять основные действия со степенями с целыми пока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зателями, с многочленами и с алгебраическими дробями; выполнять разложение многочленов на множители; выпол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нять тождественные преобразования рациональных выраже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ний;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применять свойства арифметических квадратных корней для вычисления значений и преобразований числовых выраже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ний, содержащих квадратные корни;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решать линейные, квадратные уравнения и рациональные уравнения, сводящиеся к ним, системы уравнений (линейные и системы, в которых одно уравнение второй, а другое первой степени);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решать линейные неравенства с одной переменной и их систе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мы, квадратные неравенства;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решать текстовые задачи алгебраическим методом, интерпре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 xml:space="preserve">тировать полученный результат, проводить отбор решений, учитывать ограничения </w:t>
      </w:r>
      <w:proofErr w:type="spellStart"/>
      <w:r w:rsidRPr="00906196">
        <w:rPr>
          <w:rFonts w:ascii="Times New Roman" w:eastAsia="Times New Roman" w:hAnsi="Times New Roman" w:cs="Times New Roman"/>
          <w:lang w:eastAsia="ar-SA"/>
        </w:rPr>
        <w:t>целочисленности</w:t>
      </w:r>
      <w:proofErr w:type="spellEnd"/>
      <w:r w:rsidRPr="00906196">
        <w:rPr>
          <w:rFonts w:ascii="Times New Roman" w:eastAsia="Times New Roman" w:hAnsi="Times New Roman" w:cs="Times New Roman"/>
          <w:lang w:eastAsia="ar-SA"/>
        </w:rPr>
        <w:t>, диапазона измене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ния величин;</w:t>
      </w:r>
      <w:r w:rsidRPr="00906196">
        <w:rPr>
          <w:rFonts w:ascii="Times New Roman" w:eastAsia="Times New Roman" w:hAnsi="Times New Roman" w:cs="Times New Roman"/>
          <w:lang w:eastAsia="ar-SA"/>
        </w:rPr>
        <w:tab/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определять значения тригонометрических выражений по за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данным значениям углов;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находить значения тригонометрических функций по значе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нию одной из них;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3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7pt,-1.2pt" to="726.7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" strokeweight="1.45mm">
            <v:stroke joinstyle="miter"/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3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230.65pt" to="727.7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" strokeweight=".09mm">
            <v:stroke joinstyle="miter"/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3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8.9pt,507.35pt" to="728.9pt,5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" strokeweight=".09mm">
            <v:stroke joinstyle="miter"/>
            <w10:wrap anchorx="margin"/>
          </v:line>
        </w:pict>
      </w:r>
      <w:r w:rsidRPr="00906196">
        <w:rPr>
          <w:rFonts w:ascii="Times New Roman" w:eastAsia="Times New Roman" w:hAnsi="Times New Roman" w:cs="Times New Roman"/>
          <w:lang w:eastAsia="ar-SA"/>
        </w:rPr>
        <w:t>определять координаты точки в координатной плоскости, строить точки с заданными координатами; решать задачи на координатной плоскости: изображать различные соотношения между двумя переменными, находить координаты точек пере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сечения графиков;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применять графические представления при решении уравне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ний, систем, неравенств;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находить значения функций, заданных формулой, таблицей, графиком; решать обратную задачу;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строить графики изученных функций, описывать их свойства, определять свойства функции по ее графику;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распознавать арифметические и геометрические прогрессии, использовать формулы общего члена и суммы нескольких первых членов.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Применять полученные знания: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для выполнения расчетов по формулам, понимая формулу как алгоритм вычисления; для составления формул, выра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жающих зависимости между реальными величинами; для на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хождения нужной формулы в справочных материалах; при моделировании практических ситуаций и исследовании построенных моделей (используя аппарат алгебры);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при интерпретации графиков зависимостей между величинами, переводя на язык функций и исследуя реальные зависимости;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для расчетов, включающих простейшие тригонометрические формулы;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при решении планиметрических задач с использованием ап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парата тригонометрии.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ЭЛЕМЕНТЫ ЛОГИКИ, КОМБИНАТОРИКИ, СТАТИСТИКИ И ТЕОРИИ ВЕРОЯТНОСТЕЙ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Уметь: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оценивать логическую правильность рассуждений, в своих до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 xml:space="preserve">казательствах использовать только логически корректные действия, понимать смысл </w:t>
      </w:r>
      <w:proofErr w:type="spellStart"/>
      <w:r w:rsidRPr="00906196">
        <w:rPr>
          <w:rFonts w:ascii="Times New Roman" w:eastAsia="Times New Roman" w:hAnsi="Times New Roman" w:cs="Times New Roman"/>
          <w:lang w:eastAsia="ar-SA"/>
        </w:rPr>
        <w:t>контрпримеров</w:t>
      </w:r>
      <w:proofErr w:type="spellEnd"/>
      <w:r w:rsidRPr="00906196">
        <w:rPr>
          <w:rFonts w:ascii="Times New Roman" w:eastAsia="Times New Roman" w:hAnsi="Times New Roman" w:cs="Times New Roman"/>
          <w:lang w:eastAsia="ar-SA"/>
        </w:rPr>
        <w:t>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извлекать информацию, представленную в таблицах, на диа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граммах, на графиках; составлять таблицы; строить диаграм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мы и графики;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решать комбинаторные задачи путем систематического пере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бора возможных вариантов и с использованием правила умно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жения;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вычислять средние значения результатов измерений; находить частоту события;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в простейших случаях находить вероятности случайных собы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тий, в том числе с использованием комбинаторики.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Применять полученные знания: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при записи математических утверждений, доказательств, ре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шении задач;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в анализе реальных числовых данных, представленных в виде диаграмм, графиков;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при решении учебных и практических задач, осуществляя систематический перебор вариантов;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lastRenderedPageBreak/>
        <w:t>при сравнении шансов наступления случайных событий;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для оценки вероятности случайного события в практических ситуациях, сопоставления модели с реальной ситуацией.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ГЕОМЕТРИЯ 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Уметь: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распознавать плоские геометрические фигуры, различать их взаимное расположение, аргументировать суждения, исполь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зуя определения, свойства, признаки;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изображать планиметрические фигуры, выполнять чертежи по условиям задач, осуществлять преобразования фигур;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распознавать на чертежах, моделях и в окружающей обста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новке основные пространственные тела, изображать их; пред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ставлять их сечения и развертки;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вычислять значения геометрических величин (длин, углов, площадей, объемов);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решать геометрические задачи, опираясь на изученные свой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ства фигур и отношений между ними, применяя дополнитель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ные построения, алгебраический и тригонометрический аппа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рат, соображения симметрии;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06196">
        <w:rPr>
          <w:rFonts w:ascii="Times New Roman" w:eastAsia="Times New Roman" w:hAnsi="Times New Roman" w:cs="Times New Roman"/>
          <w:lang w:eastAsia="ar-SA"/>
        </w:rPr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ной данной прямой; треугольника по трем сторонам;</w:t>
      </w:r>
      <w:proofErr w:type="gramEnd"/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решать простейшие планиметрические задачи в пространстве.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Применять полученные знания: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при построениях геометрическими инструментами (линейка, угольник, циркуль, транспортир);</w:t>
      </w:r>
    </w:p>
    <w:p w:rsidR="007106BA" w:rsidRPr="00906196" w:rsidRDefault="007106BA" w:rsidP="007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для вычисления длин, площадей основных геометрических фигур с помощью формул (используя при необходимости справочники и технические средства).</w:t>
      </w:r>
    </w:p>
    <w:p w:rsidR="007106BA" w:rsidRDefault="007106BA" w:rsidP="007106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BA" w:rsidRDefault="007106BA" w:rsidP="007106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BA" w:rsidRDefault="007106BA" w:rsidP="007106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BA" w:rsidRDefault="007106BA" w:rsidP="007106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BA" w:rsidRDefault="007106BA" w:rsidP="007106BA"/>
    <w:p w:rsidR="00906196" w:rsidRDefault="00906196" w:rsidP="009061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06196" w:rsidRDefault="00906196" w:rsidP="009061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06196" w:rsidRDefault="00906196" w:rsidP="009061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06196" w:rsidRDefault="00906196" w:rsidP="009061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06196" w:rsidRDefault="00906196" w:rsidP="009061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106BA" w:rsidRDefault="007106BA" w:rsidP="009061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06196" w:rsidRDefault="00906196" w:rsidP="009061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06196" w:rsidRDefault="00906196" w:rsidP="009061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06196" w:rsidRPr="00906196" w:rsidRDefault="00906196" w:rsidP="009061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06196" w:rsidRPr="00906196" w:rsidRDefault="005E1F6A" w:rsidP="00906196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СОДЕРЖАНИЕ УЧЕБНОГО ПРЕДМЕТА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E1F6A" w:rsidRDefault="005E1F6A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Алгебра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lang w:eastAsia="ar-SA"/>
        </w:rPr>
        <w:t>Свойства функций. Квадратичная функция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Функция. Свойства функций. Квадратный трехчлен. Разло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 xml:space="preserve">жение квадратного трехчлена на множители. Функция </w:t>
      </w:r>
      <w:r w:rsidRPr="0090619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у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= ах</w:t>
      </w:r>
      <w:proofErr w:type="gramStart"/>
      <w:r w:rsidRPr="00906196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t>2</w:t>
      </w:r>
      <w:proofErr w:type="gramEnd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 + </w:t>
      </w:r>
      <w:proofErr w:type="spellStart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Ьх</w:t>
      </w:r>
      <w:proofErr w:type="spellEnd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 + с, </w:t>
      </w:r>
      <w:r w:rsidRPr="00906196">
        <w:rPr>
          <w:rFonts w:ascii="Times New Roman" w:eastAsia="Times New Roman" w:hAnsi="Times New Roman" w:cs="Times New Roman"/>
          <w:lang w:eastAsia="ar-SA"/>
        </w:rPr>
        <w:t>ее свойства и график. Степенная функция.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lang w:eastAsia="ar-SA"/>
        </w:rPr>
        <w:t>Основная цель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 — расширить сведения о свойствах функ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ций, ознакомить учащихся со свойствами и графиком квадратич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ной функции.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В начале темы систематизируются сведения о функциях. По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вторяются основные понятия: функция, аргумент, область опре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деления функции, график. Даются понятия о возрастании и убы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 xml:space="preserve">вании функции, промежутках </w:t>
      </w:r>
      <w:proofErr w:type="spellStart"/>
      <w:r w:rsidRPr="00906196">
        <w:rPr>
          <w:rFonts w:ascii="Times New Roman" w:eastAsia="Times New Roman" w:hAnsi="Times New Roman" w:cs="Times New Roman"/>
          <w:lang w:eastAsia="ar-SA"/>
        </w:rPr>
        <w:t>знакопостоянства</w:t>
      </w:r>
      <w:proofErr w:type="spellEnd"/>
      <w:r w:rsidRPr="00906196">
        <w:rPr>
          <w:rFonts w:ascii="Times New Roman" w:eastAsia="Times New Roman" w:hAnsi="Times New Roman" w:cs="Times New Roman"/>
          <w:lang w:eastAsia="ar-SA"/>
        </w:rPr>
        <w:t>. Тем самым создается база для усвоения свой</w:t>
      </w:r>
      <w:proofErr w:type="gramStart"/>
      <w:r w:rsidRPr="00906196">
        <w:rPr>
          <w:rFonts w:ascii="Times New Roman" w:eastAsia="Times New Roman" w:hAnsi="Times New Roman" w:cs="Times New Roman"/>
          <w:lang w:eastAsia="ar-SA"/>
        </w:rPr>
        <w:t>ств кв</w:t>
      </w:r>
      <w:proofErr w:type="gramEnd"/>
      <w:r w:rsidRPr="00906196">
        <w:rPr>
          <w:rFonts w:ascii="Times New Roman" w:eastAsia="Times New Roman" w:hAnsi="Times New Roman" w:cs="Times New Roman"/>
          <w:lang w:eastAsia="ar-SA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ратного трехчлена, разложении квадратного трехчлена на мно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жители</w:t>
      </w:r>
      <w:proofErr w:type="gramStart"/>
      <w:r w:rsidRPr="00906196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 xml:space="preserve">Изучение квадратичной функции начинается с рассмотрения функции </w:t>
      </w:r>
      <w:r w:rsidRPr="0090619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у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= ах</w:t>
      </w:r>
      <w:proofErr w:type="gramStart"/>
      <w:r w:rsidRPr="00906196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t>2</w:t>
      </w:r>
      <w:proofErr w:type="gramEnd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ее свойств </w:t>
      </w:r>
      <w:r w:rsidRPr="00906196">
        <w:rPr>
          <w:rFonts w:ascii="Times New Roman" w:eastAsia="Times New Roman" w:hAnsi="Times New Roman" w:cs="Times New Roman"/>
          <w:b/>
          <w:bCs/>
          <w:lang w:eastAsia="ar-SA"/>
        </w:rPr>
        <w:t xml:space="preserve">и 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особенностей графика, а также других частных видов квадратичной функции — функций </w:t>
      </w:r>
      <w:r w:rsidRPr="0090619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у 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=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ах</w:t>
      </w:r>
      <w:r w:rsidRPr="00906196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t>2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 + Ь, </w:t>
      </w:r>
      <w:r w:rsidRPr="0090619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у 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=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а (х 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—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т)</w:t>
      </w:r>
      <w:r w:rsidRPr="00906196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t>2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. </w:t>
      </w:r>
      <w:r w:rsidRPr="00906196">
        <w:rPr>
          <w:rFonts w:ascii="Times New Roman" w:eastAsia="Times New Roman" w:hAnsi="Times New Roman" w:cs="Times New Roman"/>
          <w:lang w:eastAsia="ar-SA"/>
        </w:rPr>
        <w:t>Эти сведения используются при изуче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нии свой</w:t>
      </w:r>
      <w:proofErr w:type="gramStart"/>
      <w:r w:rsidRPr="00906196">
        <w:rPr>
          <w:rFonts w:ascii="Times New Roman" w:eastAsia="Times New Roman" w:hAnsi="Times New Roman" w:cs="Times New Roman"/>
          <w:lang w:eastAsia="ar-SA"/>
        </w:rPr>
        <w:t>ств кв</w:t>
      </w:r>
      <w:proofErr w:type="gramEnd"/>
      <w:r w:rsidRPr="00906196">
        <w:rPr>
          <w:rFonts w:ascii="Times New Roman" w:eastAsia="Times New Roman" w:hAnsi="Times New Roman" w:cs="Times New Roman"/>
          <w:lang w:eastAsia="ar-SA"/>
        </w:rPr>
        <w:t xml:space="preserve">адратичной функции общего вида. Важно, чтобы учащиеся поняли, что график  функции </w:t>
      </w:r>
      <w:r w:rsidRPr="0090619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у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= ах</w:t>
      </w:r>
      <w:proofErr w:type="gramStart"/>
      <w:r w:rsidRPr="00906196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t>2</w:t>
      </w:r>
      <w:proofErr w:type="gramEnd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 + </w:t>
      </w:r>
      <w:proofErr w:type="spellStart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Ьх</w:t>
      </w:r>
      <w:proofErr w:type="spellEnd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 + с 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может </w:t>
      </w:r>
      <w:r w:rsidRPr="00906196">
        <w:rPr>
          <w:rFonts w:ascii="Times New Roman" w:eastAsia="Times New Roman" w:hAnsi="Times New Roman" w:cs="Times New Roman"/>
          <w:spacing w:val="-3"/>
          <w:lang w:eastAsia="ar-SA"/>
        </w:rPr>
        <w:t xml:space="preserve"> 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быть получен из графика функции </w:t>
      </w:r>
      <w:r w:rsidRPr="0090619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у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= ах</w:t>
      </w:r>
      <w:r w:rsidRPr="00906196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t>2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906196">
        <w:rPr>
          <w:rFonts w:ascii="Times New Roman" w:eastAsia="Times New Roman" w:hAnsi="Times New Roman" w:cs="Times New Roman"/>
          <w:lang w:eastAsia="ar-SA"/>
        </w:rPr>
        <w:t>с помощью двух па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 xml:space="preserve">раллельных переносов. Приемы построения графика функции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у = ах</w:t>
      </w:r>
      <w:proofErr w:type="gramStart"/>
      <w:r w:rsidRPr="00906196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t>2</w:t>
      </w:r>
      <w:proofErr w:type="gramEnd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 + </w:t>
      </w:r>
      <w:proofErr w:type="spellStart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Ьх</w:t>
      </w:r>
      <w:proofErr w:type="spellEnd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 + с </w:t>
      </w:r>
      <w:r w:rsidRPr="00906196">
        <w:rPr>
          <w:rFonts w:ascii="Times New Roman" w:eastAsia="Times New Roman" w:hAnsi="Times New Roman" w:cs="Times New Roman"/>
          <w:lang w:eastAsia="ar-SA"/>
        </w:rPr>
        <w:t>отрабатываются на конкретных примерах. При этом особое внимание следует уделить формированию у учащих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ся умения указывать координаты вершины параболы, ее ось сим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метрии, направление ветвей параболы.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ции, а также промежутки, в которых функция сохраняет знак.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 xml:space="preserve">Учащиеся знакомятся со свойствами степенной функции </w:t>
      </w:r>
      <w:r w:rsidRPr="0090619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у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= </w:t>
      </w:r>
      <w:proofErr w:type="spellStart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х</w:t>
      </w:r>
      <w:r w:rsidRPr="00906196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t>п</w:t>
      </w:r>
      <w:proofErr w:type="spellEnd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при четном и нечетном натуральном показателе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п. </w:t>
      </w:r>
      <w:r w:rsidRPr="00906196">
        <w:rPr>
          <w:rFonts w:ascii="Times New Roman" w:eastAsia="Times New Roman" w:hAnsi="Times New Roman" w:cs="Times New Roman"/>
          <w:lang w:eastAsia="ar-SA"/>
        </w:rPr>
        <w:t>Вводит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 xml:space="preserve">ся понятие корня </w:t>
      </w:r>
      <w:r w:rsidRPr="00906196">
        <w:rPr>
          <w:rFonts w:ascii="Times New Roman" w:eastAsia="Times New Roman" w:hAnsi="Times New Roman" w:cs="Times New Roman"/>
          <w:lang w:val="en-US" w:eastAsia="ar-SA"/>
        </w:rPr>
        <w:t>n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-й степени. Учащиеся должны понимать смысл записей вида </w:t>
      </w:r>
      <w:r>
        <w:rPr>
          <w:rFonts w:ascii="Times New Roman" w:eastAsia="Times New Roman" w:hAnsi="Times New Roman" w:cs="Times New Roman"/>
          <w:noProof/>
          <w:position w:val="-5"/>
          <w:lang w:eastAsia="ru-RU"/>
        </w:rPr>
        <w:drawing>
          <wp:inline distT="0" distB="0" distL="0" distR="0">
            <wp:extent cx="7429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196">
        <w:rPr>
          <w:rFonts w:ascii="Times New Roman" w:eastAsia="Times New Roman" w:hAnsi="Times New Roman" w:cs="Times New Roman"/>
          <w:lang w:eastAsia="ar-SA"/>
        </w:rPr>
        <w:t>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lang w:eastAsia="ar-SA"/>
        </w:rPr>
        <w:t xml:space="preserve">Уравнения и неравенства 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с </w:t>
      </w:r>
      <w:r w:rsidRPr="00906196">
        <w:rPr>
          <w:rFonts w:ascii="Times New Roman" w:eastAsia="Times New Roman" w:hAnsi="Times New Roman" w:cs="Times New Roman"/>
          <w:b/>
          <w:bCs/>
          <w:lang w:eastAsia="ar-SA"/>
        </w:rPr>
        <w:t>одной переменной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Целые уравнения. Дробные рациональные уравнения. Нера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венства второй степени с одной переменной. Метод интервалов.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06196">
        <w:rPr>
          <w:rFonts w:ascii="Times New Roman" w:eastAsia="Times New Roman" w:hAnsi="Times New Roman" w:cs="Times New Roman"/>
          <w:b/>
          <w:lang w:eastAsia="ar-SA"/>
        </w:rPr>
        <w:t>Основная цель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 — систематизировать и обобщить сведе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ния о решении целых и дробных рациональных уравнений с од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 xml:space="preserve">ной переменной, сформировать умение решать неравенства вида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ах</w:t>
      </w:r>
      <w:proofErr w:type="gramStart"/>
      <w:r w:rsidRPr="00906196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t>2</w:t>
      </w:r>
      <w:proofErr w:type="gramEnd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906196">
        <w:rPr>
          <w:rFonts w:ascii="Times New Roman" w:eastAsia="Times New Roman" w:hAnsi="Times New Roman" w:cs="Times New Roman"/>
          <w:b/>
          <w:bCs/>
          <w:lang w:eastAsia="ar-SA"/>
        </w:rPr>
        <w:t xml:space="preserve">+ </w:t>
      </w:r>
      <w:proofErr w:type="spellStart"/>
      <w:r w:rsidRPr="0090619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Ьх</w:t>
      </w:r>
      <w:proofErr w:type="spellEnd"/>
      <w:r w:rsidRPr="0090619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+ с &gt; </w:t>
      </w:r>
      <w:r w:rsidRPr="00906196">
        <w:rPr>
          <w:rFonts w:ascii="Times New Roman" w:eastAsia="Times New Roman" w:hAnsi="Times New Roman" w:cs="Times New Roman"/>
          <w:b/>
          <w:bCs/>
          <w:lang w:eastAsia="ar-SA"/>
        </w:rPr>
        <w:t xml:space="preserve">0 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или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ах</w:t>
      </w:r>
      <w:r w:rsidRPr="00906196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t>2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90619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+ </w:t>
      </w:r>
      <w:proofErr w:type="spellStart"/>
      <w:r w:rsidRPr="0090619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Ьх</w:t>
      </w:r>
      <w:proofErr w:type="spellEnd"/>
      <w:r w:rsidRPr="0090619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+ с &lt; </w:t>
      </w:r>
      <w:r w:rsidRPr="00906196">
        <w:rPr>
          <w:rFonts w:ascii="Times New Roman" w:eastAsia="Times New Roman" w:hAnsi="Times New Roman" w:cs="Times New Roman"/>
          <w:b/>
          <w:bCs/>
          <w:lang w:eastAsia="ar-SA"/>
        </w:rPr>
        <w:t xml:space="preserve">0, 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где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а </w:t>
      </w:r>
      <w:r w:rsidRPr="0090619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≠ </w:t>
      </w:r>
      <w:r w:rsidRPr="00906196">
        <w:rPr>
          <w:rFonts w:ascii="Times New Roman" w:eastAsia="Times New Roman" w:hAnsi="Times New Roman" w:cs="Times New Roman"/>
          <w:b/>
          <w:bCs/>
          <w:lang w:eastAsia="ar-SA"/>
        </w:rPr>
        <w:t>0.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ние и углубление сведений об уравнениях. Вводятся понятия це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лого рационального уравнения и его степени. Учащиеся знако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могательной переменной. Метод решения уравнений путем введе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ских и других видов уравнений.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 xml:space="preserve">Формирование умений решать неравенства вида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ах</w:t>
      </w:r>
      <w:r w:rsidRPr="00906196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t>2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 + </w:t>
      </w:r>
      <w:proofErr w:type="spellStart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Ьх</w:t>
      </w:r>
      <w:proofErr w:type="spellEnd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 +  с &gt; 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0 или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ах</w:t>
      </w:r>
      <w:r w:rsidRPr="00906196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t>2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 + </w:t>
      </w:r>
      <w:proofErr w:type="spellStart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Ьх</w:t>
      </w:r>
      <w:proofErr w:type="spellEnd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 xml:space="preserve"> + с &lt; 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0, где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а</w:t>
      </w:r>
      <w:r w:rsidRPr="0090619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≠</w:t>
      </w:r>
      <w:r w:rsidRPr="00906196">
        <w:rPr>
          <w:rFonts w:ascii="Times New Roman" w:eastAsia="Times New Roman" w:hAnsi="Times New Roman" w:cs="Times New Roman"/>
          <w:lang w:eastAsia="ar-SA"/>
        </w:rPr>
        <w:t>0, осуществляется с опорой на сведения о графике квадратичной функции (направление ветвей параболы, ее расположение относительно оси</w:t>
      </w:r>
      <w:proofErr w:type="gramStart"/>
      <w:r w:rsidRPr="0090619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О</w:t>
      </w:r>
      <w:proofErr w:type="gramEnd"/>
      <w:r w:rsidRPr="00906196">
        <w:rPr>
          <w:rFonts w:ascii="Times New Roman" w:eastAsia="Times New Roman" w:hAnsi="Times New Roman" w:cs="Times New Roman"/>
          <w:i/>
          <w:iCs/>
          <w:lang w:eastAsia="ar-SA"/>
        </w:rPr>
        <w:t>х).</w:t>
      </w:r>
    </w:p>
    <w:p w:rsidR="005E1F6A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Учащиеся знакомятся с методом интервалов, с помощью ко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 xml:space="preserve">торого решаются несложные </w:t>
      </w:r>
    </w:p>
    <w:p w:rsidR="005E1F6A" w:rsidRDefault="005E1F6A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E1F6A" w:rsidRDefault="005E1F6A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lastRenderedPageBreak/>
        <w:t>рациональные неравенства.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lang w:eastAsia="ar-SA"/>
        </w:rPr>
        <w:t>Уравнения и неравенства с двумя переменными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br/>
        <w:t xml:space="preserve">      Уравнение с двумя переменными и его график. Системы урав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нений второй степени. Решение задач с помощью</w:t>
      </w:r>
      <w:r w:rsidRPr="009061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06196">
        <w:rPr>
          <w:rFonts w:ascii="Times New Roman" w:eastAsia="Times New Roman" w:hAnsi="Times New Roman" w:cs="Times New Roman"/>
          <w:lang w:eastAsia="ar-SA"/>
        </w:rPr>
        <w:t>систем уравнений второй степени. Неравенства с двумя переменными и их системы.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lang w:eastAsia="ar-SA"/>
        </w:rPr>
        <w:t>Основная цель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ными, и текстовые задачи с помощью составления таких систем.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В данной теме завершается изучение систем уравнений с дву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мя переменными. Основное внимание уделяется системам, в ко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торых одно из уравнений первой степени, а другое второй. Из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 xml:space="preserve">вестный учащимся способ подстановки находит здесь дальнейшее </w:t>
      </w:r>
      <w:r w:rsidR="007106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.95pt,134.4pt" to="-48.9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" strokeweight=".09mm">
            <v:stroke joinstyle="miter"/>
            <w10:wrap anchorx="margin"/>
          </v:line>
        </w:pict>
      </w:r>
      <w:r w:rsidRPr="00906196">
        <w:rPr>
          <w:rFonts w:ascii="Times New Roman" w:eastAsia="Times New Roman" w:hAnsi="Times New Roman" w:cs="Times New Roman"/>
          <w:lang w:eastAsia="ar-SA"/>
        </w:rPr>
        <w:t>применение и позволяет сводить решение таких систем к реше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нию квадратного уравнения.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чиваться простейшими примерами.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Привлечение известных учащимся графиков позволяет при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вести примеры графического решения систем уравнений. С помо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щью графических представлений можно наглядно показать уча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Разработанный математический аппарат позволяет сущест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венно расширить класс содержательных текстовых задач, решае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мых с помощью систем уравнений.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Изучение темы завершается введением понятий неравенства с двумя переменными и системы неравен</w:t>
      </w:r>
      <w:proofErr w:type="gramStart"/>
      <w:r w:rsidRPr="00906196">
        <w:rPr>
          <w:rFonts w:ascii="Times New Roman" w:eastAsia="Times New Roman" w:hAnsi="Times New Roman" w:cs="Times New Roman"/>
          <w:lang w:eastAsia="ar-SA"/>
        </w:rPr>
        <w:t>ств с дв</w:t>
      </w:r>
      <w:proofErr w:type="gramEnd"/>
      <w:r w:rsidRPr="00906196">
        <w:rPr>
          <w:rFonts w:ascii="Times New Roman" w:eastAsia="Times New Roman" w:hAnsi="Times New Roman" w:cs="Times New Roman"/>
          <w:lang w:eastAsia="ar-SA"/>
        </w:rPr>
        <w:t>умя переменными. Сведения о графиках уравнений с двумя переменными использу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ются при иллюстрации множеств решений некоторых простей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ших неравен</w:t>
      </w:r>
      <w:proofErr w:type="gramStart"/>
      <w:r w:rsidRPr="00906196">
        <w:rPr>
          <w:rFonts w:ascii="Times New Roman" w:eastAsia="Times New Roman" w:hAnsi="Times New Roman" w:cs="Times New Roman"/>
          <w:lang w:eastAsia="ar-SA"/>
        </w:rPr>
        <w:t>ств с дв</w:t>
      </w:r>
      <w:proofErr w:type="gramEnd"/>
      <w:r w:rsidRPr="00906196">
        <w:rPr>
          <w:rFonts w:ascii="Times New Roman" w:eastAsia="Times New Roman" w:hAnsi="Times New Roman" w:cs="Times New Roman"/>
          <w:lang w:eastAsia="ar-SA"/>
        </w:rPr>
        <w:t>умя переменными и их систем.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lang w:eastAsia="ar-SA"/>
        </w:rPr>
        <w:t>Прогрессии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 xml:space="preserve">Арифметическая и геометрическая прогрессии. Формулы </w:t>
      </w:r>
      <w:r w:rsidRPr="00906196">
        <w:rPr>
          <w:rFonts w:ascii="Times New Roman" w:eastAsia="Times New Roman" w:hAnsi="Times New Roman" w:cs="Times New Roman"/>
          <w:lang w:val="en-US" w:eastAsia="ar-SA"/>
        </w:rPr>
        <w:t>n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-го члена и суммы первых </w:t>
      </w:r>
      <w:proofErr w:type="gramStart"/>
      <w:r w:rsidRPr="00906196">
        <w:rPr>
          <w:rFonts w:ascii="Times New Roman" w:eastAsia="Times New Roman" w:hAnsi="Times New Roman" w:cs="Times New Roman"/>
          <w:lang w:eastAsia="ar-SA"/>
        </w:rPr>
        <w:t>п</w:t>
      </w:r>
      <w:proofErr w:type="gramEnd"/>
      <w:r w:rsidRPr="00906196">
        <w:rPr>
          <w:rFonts w:ascii="Times New Roman" w:eastAsia="Times New Roman" w:hAnsi="Times New Roman" w:cs="Times New Roman"/>
          <w:lang w:eastAsia="ar-SA"/>
        </w:rPr>
        <w:t xml:space="preserve"> членов прогрессии. Бесконечно убываю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щая геометрическая прогрессия.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lang w:eastAsia="ar-SA"/>
        </w:rPr>
        <w:t>Основная цель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 — дать понятия об арифметической и гео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метрической прогрессиях как числовых последовательностях осо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бого вида.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При изучении темы вводится понятие последовательности, разъясняется смысл термина «</w:t>
      </w:r>
      <w:r w:rsidRPr="00906196">
        <w:rPr>
          <w:rFonts w:ascii="Times New Roman" w:eastAsia="Times New Roman" w:hAnsi="Times New Roman" w:cs="Times New Roman"/>
          <w:lang w:val="en-US" w:eastAsia="ar-SA"/>
        </w:rPr>
        <w:t>n</w:t>
      </w:r>
      <w:r w:rsidRPr="00906196">
        <w:rPr>
          <w:rFonts w:ascii="Times New Roman" w:eastAsia="Times New Roman" w:hAnsi="Times New Roman" w:cs="Times New Roman"/>
          <w:lang w:eastAsia="ar-SA"/>
        </w:rPr>
        <w:t>-й член последовательности», вы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 xml:space="preserve">Работа с формулами </w:t>
      </w:r>
      <w:r w:rsidRPr="00906196">
        <w:rPr>
          <w:rFonts w:ascii="Times New Roman" w:eastAsia="Times New Roman" w:hAnsi="Times New Roman" w:cs="Times New Roman"/>
          <w:lang w:val="en-US" w:eastAsia="ar-SA"/>
        </w:rPr>
        <w:t>n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-го члена и суммы первых </w:t>
      </w:r>
      <w:proofErr w:type="gramStart"/>
      <w:r w:rsidRPr="00906196">
        <w:rPr>
          <w:rFonts w:ascii="Times New Roman" w:eastAsia="Times New Roman" w:hAnsi="Times New Roman" w:cs="Times New Roman"/>
          <w:lang w:eastAsia="ar-SA"/>
        </w:rPr>
        <w:t>п</w:t>
      </w:r>
      <w:proofErr w:type="gramEnd"/>
      <w:r w:rsidRPr="00906196">
        <w:rPr>
          <w:rFonts w:ascii="Times New Roman" w:eastAsia="Times New Roman" w:hAnsi="Times New Roman" w:cs="Times New Roman"/>
          <w:lang w:eastAsia="ar-SA"/>
        </w:rPr>
        <w:t xml:space="preserve"> членов про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грессий, помимо своего основного назначения, позволяет неодно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кратно возвращаться к вычислениям, тождественным преобразо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ваниям, решению уравнений, неравенств, систем.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Рассматриваются характеристические свойства арифметиче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ской и геометрической прогрессий, что позволяет расширить круг предлагаемых задач.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Элементы комбинаторики и теории вероятностей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  </w:t>
      </w:r>
      <w:r w:rsidRPr="00906196">
        <w:rPr>
          <w:rFonts w:ascii="Times New Roman" w:eastAsia="Times New Roman" w:hAnsi="Times New Roman" w:cs="Times New Roman"/>
          <w:lang w:eastAsia="ar-SA"/>
        </w:rPr>
        <w:t>Комбинаторное правило умножения. Перестановки, размеще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ния, сочетания. Относительная частота и вероятность случайного события.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lang w:eastAsia="ar-SA"/>
        </w:rPr>
        <w:t>Основная цель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 — ознакомить учащихся с понятиями пе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рестановки, размещения, сочетания и соответствующими форму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лами для подсчета их числа; ввести понятия относительной час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тоты и вероятности случайного события.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Изучение темы начинается с решения задач, в которых требу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торое используется в дальнейшем при выводе формул для подсче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та числа перестановок, размещений и сочетаний.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При изучении данного материала необходимо обратить внима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ние учащихся на различие понятий «размещение» и «сочета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ние», сформировать у них умение определять, о каком виде ком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бинаций идет речь в задаче.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lastRenderedPageBreak/>
        <w:t>В данной теме учащиеся знакомятся с начальными сведения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ми из теории вероятностей. Вводятся понятия «случайное собы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тие», «относительная частота», «вероятность случайного собы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ности можно применять только к таким моделям реальных собы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тий, в которых все исходы являются равновозможными.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Геометрия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lang w:eastAsia="ar-SA"/>
        </w:rPr>
        <w:t>Векторы. Метод координат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Понятие вектора. Равенство векторов. Сложение векторов. Умножение вектора на число. Разложение вектора по двум неколлинеарным векторам. Координаты вектора. Простей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lang w:eastAsia="ar-SA"/>
        </w:rPr>
        <w:t>Основная цель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lang w:eastAsia="ar-SA"/>
        </w:rPr>
        <w:t>Соотношения между сторонами и углами треугольника.</w:t>
      </w:r>
      <w:r w:rsidRPr="00906196"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906196">
        <w:rPr>
          <w:rFonts w:ascii="Times New Roman" w:eastAsia="Times New Roman" w:hAnsi="Times New Roman" w:cs="Times New Roman"/>
          <w:lang w:eastAsia="ar-SA"/>
        </w:rPr>
        <w:t>Скалярное произведение векторов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Синус, косинус и тангенс угла. Теоремы синусов и косину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сов. Решение треугольников.                 Скалярное произведение векторов и его применение в геометрических задачах.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lang w:eastAsia="ar-SA"/>
        </w:rPr>
        <w:t>Основная цель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Синус и косинус любого угла от 0° до 180° вводятся с помо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сматриваются свойства скалярного произведения и его примене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ние при решении геометрических задач.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Основное внимание следует уделить выработке прочных на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выков в применении тригонометрического аппарата при реше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нии геометрических задач.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06196">
        <w:rPr>
          <w:rFonts w:ascii="Times New Roman" w:eastAsia="Times New Roman" w:hAnsi="Times New Roman" w:cs="Times New Roman"/>
          <w:b/>
          <w:bCs/>
          <w:lang w:eastAsia="ar-SA"/>
        </w:rPr>
        <w:t>Длина окружности и площадь круга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lang w:eastAsia="ar-SA"/>
        </w:rPr>
        <w:t>Основная цель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 — расширить знание учащихся о много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 xml:space="preserve">   В начале темы дается определение правильного </w:t>
      </w:r>
      <w:proofErr w:type="gramStart"/>
      <w:r w:rsidRPr="00906196">
        <w:rPr>
          <w:rFonts w:ascii="Times New Roman" w:eastAsia="Times New Roman" w:hAnsi="Times New Roman" w:cs="Times New Roman"/>
          <w:lang w:eastAsia="ar-SA"/>
        </w:rPr>
        <w:t>многоуголь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ника</w:t>
      </w:r>
      <w:proofErr w:type="gramEnd"/>
      <w:r w:rsidRPr="00906196">
        <w:rPr>
          <w:rFonts w:ascii="Times New Roman" w:eastAsia="Times New Roman" w:hAnsi="Times New Roman" w:cs="Times New Roman"/>
          <w:lang w:eastAsia="ar-SA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щью описанной окружности решаются задачи о построении пра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вильного шестиугольника и правильного 2га-угольника, если дан правильный /г-угольник.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сти и площади круга. Вывод опирается на интуитивное представ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 xml:space="preserve">ление о пределе: при неограниченном увеличении числа сторон правильного многоугольника, вписанного в </w:t>
      </w:r>
      <w:r w:rsidRPr="00906196">
        <w:rPr>
          <w:rFonts w:ascii="Times New Roman" w:eastAsia="Times New Roman" w:hAnsi="Times New Roman" w:cs="Times New Roman"/>
          <w:lang w:eastAsia="ar-SA"/>
        </w:rPr>
        <w:lastRenderedPageBreak/>
        <w:t>окружность, его пери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метр стремится к длине этой окружности, а площадь — к площа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ди круга, ограниченного окружностью.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06196">
        <w:rPr>
          <w:rFonts w:ascii="Times New Roman" w:eastAsia="Times New Roman" w:hAnsi="Times New Roman" w:cs="Times New Roman"/>
          <w:b/>
          <w:lang w:eastAsia="ar-SA"/>
        </w:rPr>
        <w:t>Движения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ложения и движения.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lang w:eastAsia="ar-SA"/>
        </w:rPr>
        <w:t>Основная цель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 — познакомить учащихся с понятием движения и его свойствами, с основными видами движений, </w:t>
      </w:r>
      <w:proofErr w:type="gramStart"/>
      <w:r w:rsidRPr="00906196">
        <w:rPr>
          <w:rFonts w:ascii="Times New Roman" w:eastAsia="Times New Roman" w:hAnsi="Times New Roman" w:cs="Times New Roman"/>
          <w:lang w:eastAsia="ar-SA"/>
        </w:rPr>
        <w:t>со</w:t>
      </w:r>
      <w:proofErr w:type="gramEnd"/>
      <w:r w:rsidRPr="00906196">
        <w:rPr>
          <w:rFonts w:ascii="Times New Roman" w:eastAsia="Times New Roman" w:hAnsi="Times New Roman" w:cs="Times New Roman"/>
          <w:lang w:eastAsia="ar-SA"/>
        </w:rPr>
        <w:t xml:space="preserve"> взаимоотношениями наложений и движений.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>Понятие наложения относится в данном курсе к числу основ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ных понятий. Доказывается, что понятия наложения и движения являются эквивалентными: любое наложение является движенц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жения и движения.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06196">
        <w:rPr>
          <w:rFonts w:ascii="Times New Roman" w:eastAsia="Times New Roman" w:hAnsi="Times New Roman" w:cs="Times New Roman"/>
          <w:b/>
          <w:lang w:eastAsia="ar-SA"/>
        </w:rPr>
        <w:t>Об аксиомах геометрии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br/>
        <w:t>Беседа об аксиомах геометрии.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lang w:eastAsia="ar-SA"/>
        </w:rPr>
        <w:t>Основная цель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 — дать более глубокое представление о си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стеме аксиом планиметрии и аксиоматическом методе.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 xml:space="preserve">    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06196">
        <w:rPr>
          <w:rFonts w:ascii="Times New Roman" w:eastAsia="Times New Roman" w:hAnsi="Times New Roman" w:cs="Times New Roman"/>
          <w:b/>
          <w:lang w:eastAsia="ar-SA"/>
        </w:rPr>
        <w:t>Начальные сведения из стереометрии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 xml:space="preserve">   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линдр, конус, сфера, шар, формулы для вычисления их площа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дей поверхностей и объемов.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b/>
          <w:lang w:eastAsia="ar-SA"/>
        </w:rPr>
        <w:t>Основная цель</w:t>
      </w:r>
      <w:r w:rsidRPr="00906196">
        <w:rPr>
          <w:rFonts w:ascii="Times New Roman" w:eastAsia="Times New Roman" w:hAnsi="Times New Roman" w:cs="Times New Roman"/>
          <w:lang w:eastAsia="ar-SA"/>
        </w:rPr>
        <w:t xml:space="preserve"> — дать начальное представление о телах и поверхностях в пространстве; познакомить учащихся с основ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ными формулами для вычисления площадей поверхностей и объ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емов тел.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6196">
        <w:rPr>
          <w:rFonts w:ascii="Times New Roman" w:eastAsia="Times New Roman" w:hAnsi="Times New Roman" w:cs="Times New Roman"/>
          <w:lang w:eastAsia="ar-SA"/>
        </w:rPr>
        <w:t xml:space="preserve">         </w:t>
      </w:r>
      <w:proofErr w:type="gramStart"/>
      <w:r w:rsidRPr="00906196">
        <w:rPr>
          <w:rFonts w:ascii="Times New Roman" w:eastAsia="Times New Roman" w:hAnsi="Times New Roman" w:cs="Times New Roman"/>
          <w:lang w:eastAsia="ar-SA"/>
        </w:rPr>
        <w:t>Рассмотрение простейших многогранников (призмы, парал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ных представлений, без привлечения аксиом стереометрии.</w:t>
      </w:r>
      <w:proofErr w:type="gramEnd"/>
      <w:r w:rsidRPr="00906196">
        <w:rPr>
          <w:rFonts w:ascii="Times New Roman" w:eastAsia="Times New Roman" w:hAnsi="Times New Roman" w:cs="Times New Roman"/>
          <w:lang w:eastAsia="ar-SA"/>
        </w:rPr>
        <w:t xml:space="preserve"> Фор мулы для вычисления объемов, указанных тел выводятся на основе принципа Кавальери, формулы для вычисления площа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дей боковых поверхностей цилиндра и конуса получаются с по</w:t>
      </w:r>
      <w:r w:rsidRPr="00906196">
        <w:rPr>
          <w:rFonts w:ascii="Times New Roman" w:eastAsia="Times New Roman" w:hAnsi="Times New Roman" w:cs="Times New Roman"/>
          <w:lang w:eastAsia="ar-SA"/>
        </w:rPr>
        <w:softHyphen/>
        <w:t>мощью разверток этих поверхностей, формула площади сферы приводится без обоснования.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06196">
        <w:rPr>
          <w:rFonts w:ascii="Times New Roman" w:eastAsia="Times New Roman" w:hAnsi="Times New Roman" w:cs="Times New Roman"/>
          <w:b/>
          <w:lang w:eastAsia="ar-SA"/>
        </w:rPr>
        <w:t xml:space="preserve"> Повторение. Решение задач</w:t>
      </w:r>
    </w:p>
    <w:p w:rsidR="007106BA" w:rsidRDefault="007106BA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106BA" w:rsidRPr="007106BA" w:rsidRDefault="007106BA" w:rsidP="007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06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</w:t>
      </w:r>
    </w:p>
    <w:p w:rsidR="00906196" w:rsidRPr="00906196" w:rsidRDefault="00906196" w:rsidP="009061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247"/>
        <w:gridCol w:w="5994"/>
        <w:gridCol w:w="1275"/>
      </w:tblGrid>
      <w:tr w:rsidR="007106BA" w:rsidRPr="007106BA" w:rsidTr="007106BA">
        <w:trPr>
          <w:trHeight w:val="435"/>
          <w:jc w:val="center"/>
        </w:trPr>
        <w:tc>
          <w:tcPr>
            <w:tcW w:w="1178" w:type="dxa"/>
            <w:vMerge w:val="restart"/>
            <w:shd w:val="clear" w:color="auto" w:fill="auto"/>
          </w:tcPr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курсе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теме</w:t>
            </w:r>
          </w:p>
        </w:tc>
        <w:tc>
          <w:tcPr>
            <w:tcW w:w="5994" w:type="dxa"/>
            <w:vMerge w:val="restart"/>
            <w:shd w:val="clear" w:color="auto" w:fill="auto"/>
          </w:tcPr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 раздела,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темы  урока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Кол-во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106BA" w:rsidRPr="007106BA" w:rsidTr="007106BA">
        <w:trPr>
          <w:trHeight w:val="435"/>
          <w:jc w:val="center"/>
        </w:trPr>
        <w:tc>
          <w:tcPr>
            <w:tcW w:w="1178" w:type="dxa"/>
            <w:vMerge/>
            <w:shd w:val="clear" w:color="auto" w:fill="auto"/>
          </w:tcPr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vMerge/>
            <w:shd w:val="clear" w:color="auto" w:fill="auto"/>
          </w:tcPr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06BA" w:rsidRPr="007106BA" w:rsidTr="007106BA">
        <w:trPr>
          <w:trHeight w:val="390"/>
          <w:jc w:val="center"/>
        </w:trPr>
        <w:tc>
          <w:tcPr>
            <w:tcW w:w="1178" w:type="dxa"/>
            <w:vMerge/>
            <w:shd w:val="clear" w:color="auto" w:fill="auto"/>
          </w:tcPr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vMerge/>
            <w:shd w:val="clear" w:color="auto" w:fill="auto"/>
          </w:tcPr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06BA" w:rsidRPr="007106BA" w:rsidTr="007106BA">
        <w:trPr>
          <w:jc w:val="center"/>
        </w:trPr>
        <w:tc>
          <w:tcPr>
            <w:tcW w:w="1178" w:type="dxa"/>
            <w:shd w:val="clear" w:color="auto" w:fill="auto"/>
          </w:tcPr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45-48.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74-77.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118-119.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122-123.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139-140.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141-143.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144-146.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147-149.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150-151.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152-155.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157-158.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160-161.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162-163.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165-166.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167-170.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shd w:val="clear" w:color="auto" w:fill="auto"/>
          </w:tcPr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Квадратичная функция.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Функция. Область определения и область значений функции.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трехчлен и его корни.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квадратного трехчлена на множители.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квадратного трехчлена на множители.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2. Функции и их свойства. Квадратный трехчлен.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 у = ах</w:t>
            </w:r>
            <w:proofErr w:type="gramStart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функций у = ах</w:t>
            </w: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у = </w:t>
            </w:r>
            <w:proofErr w:type="gramStart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– </w:t>
            </w: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квадратичной функции.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 у = х</w:t>
            </w:r>
            <w:proofErr w:type="gramStart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  <w:proofErr w:type="gramEnd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</w:t>
            </w: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степени.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рациональным показателем.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3.  Квадратичная функция. Степенная функция.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Векторы.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вектора. Равенство векторов.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Откладывание вектора от данной точки.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двух векторов.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нескольких векторов.  Вычитание векторов.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«Сложение и вычитание  векторов».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 вектора на число.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векторов к решению задач.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трапеции.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 вектора по двум не коллинеарным  </w:t>
            </w: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векторам.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 окружности.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  </w:t>
            </w:r>
            <w:proofErr w:type="gramStart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 и прямой. Решение задач.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«Метод координат».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4. «Метод координат».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Уравнения и неравенства с одной переменной.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Целое уравнение и его корни.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Уравнения, приводимые к </w:t>
            </w:r>
            <w:proofErr w:type="gramStart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рациональные уравнения.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 вт</w:t>
            </w:r>
            <w:proofErr w:type="gramEnd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орой степени с одной переменной.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методом интервалов.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«Уравнения и неравенства с одной переменной».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 № 5. Уравнения и неравенства с одной переменной.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Соотношения между сторонами и углами треугольника.  Скалярное произведение векторов.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 и тангенс угла.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тригонометрическое тождество. Формулы приведения.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вычисления координат точки.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площади треугольника.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синусов и косинусов.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 работы.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скалярного произведения векторов при решении задач.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6. Соотношения в треугольнике. Скалярное произведение векторов.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Уравнения и неравенства с двумя переменными.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 двумя переменными и его график.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уравнений.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второй степени.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 второй степени.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двумя переменными.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</w:t>
            </w:r>
            <w:proofErr w:type="gramStart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дв</w:t>
            </w:r>
            <w:proofErr w:type="gramEnd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 переменными.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7.  Уравнения и неравенства с двумя переменными.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Длина окружности и площадь круга.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многоугольник.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описанная около правильного многоугольника и вписанная в правильный многоугольник.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«Правильный многоугольник».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круга и кругового сектора.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«Длина окружности и площадь круга».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«Длина окружности и площадь круга».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8. Длина окружности и площадь круга.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Арифметическая и геометрическая прогрессии.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арифметической прогрессии. Формула п-</w:t>
            </w:r>
            <w:proofErr w:type="spellStart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арифметической прогрессии.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суммы </w:t>
            </w:r>
            <w:proofErr w:type="gramStart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членов арифметической  прогрессии.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9. Арифметическая прогрессия.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геометрической прогрессии.  Формула </w:t>
            </w:r>
            <w:proofErr w:type="gramStart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геометрической прогрессии.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суммы </w:t>
            </w:r>
            <w:proofErr w:type="gramStart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членов геометрической прогрессии.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10. Геометрическая прогрессия.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Движения.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движения.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движений.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«Понятие движения. Осевая и центральная симметрии».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«Параллельный перенос. Поворот».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«Движения».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11. Движения.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Элементы комбинаторики и теории вероятностей.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комбинаторных задач.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 задач.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 случайного события.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равновозможных событий.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теории вероятностей.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№ 12. Комбинаторика и теория вероятностей.</w:t>
            </w:r>
          </w:p>
          <w:p w:rsid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Начальные сведения из стереометрии. Об аксиомах планиметрии.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стереометрии. Многогранник.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Призма. Параллелепипед.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тела. Свойства прямоугольного параллелепипеда.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Пирамида. Решение задач.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и шар.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Тела и поверхности вращения.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аксиомах планиметрии.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повторение.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функций.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неравенства, системы.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и геометрическая прогрессии.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 и теории вероятностей.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«Начальные геометрические сведения. Параллельные прямые».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Четырехугольники. Многоугольники.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Векторы. Метод координат. Движения.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основных вопросов курса алгебры. Решение тренировочных заданий (подготовка к ГИА)</w:t>
            </w:r>
          </w:p>
        </w:tc>
        <w:tc>
          <w:tcPr>
            <w:tcW w:w="1275" w:type="dxa"/>
            <w:shd w:val="clear" w:color="auto" w:fill="auto"/>
          </w:tcPr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BA" w:rsidRPr="007106BA" w:rsidRDefault="007106BA" w:rsidP="007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06196" w:rsidRPr="00906196" w:rsidRDefault="00906196" w:rsidP="00906196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06196" w:rsidRPr="00906196" w:rsidRDefault="00906196" w:rsidP="00906196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06196" w:rsidRPr="00906196" w:rsidRDefault="00906196" w:rsidP="00E32942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06196" w:rsidRPr="00906196" w:rsidRDefault="00906196" w:rsidP="00906196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sectPr w:rsidR="00906196" w:rsidRPr="00906196" w:rsidSect="0018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i w:val="0"/>
        <w:color w:val="auto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5">
    <w:nsid w:val="06E82D7C"/>
    <w:multiLevelType w:val="hybridMultilevel"/>
    <w:tmpl w:val="81D0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733DA"/>
    <w:multiLevelType w:val="hybridMultilevel"/>
    <w:tmpl w:val="E580EC78"/>
    <w:lvl w:ilvl="0" w:tplc="0419000D">
      <w:start w:val="1"/>
      <w:numFmt w:val="bullet"/>
      <w:lvlText w:val="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61E"/>
    <w:rsid w:val="00056BF0"/>
    <w:rsid w:val="000E0735"/>
    <w:rsid w:val="00186F33"/>
    <w:rsid w:val="001F250D"/>
    <w:rsid w:val="0022711F"/>
    <w:rsid w:val="005561F0"/>
    <w:rsid w:val="005E1F6A"/>
    <w:rsid w:val="007106BA"/>
    <w:rsid w:val="00906196"/>
    <w:rsid w:val="0092461E"/>
    <w:rsid w:val="009608F9"/>
    <w:rsid w:val="00B76660"/>
    <w:rsid w:val="00BE4805"/>
    <w:rsid w:val="00E32942"/>
    <w:rsid w:val="00F0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8F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106BA"/>
  </w:style>
  <w:style w:type="paragraph" w:styleId="a6">
    <w:name w:val="Normal (Web)"/>
    <w:basedOn w:val="a"/>
    <w:uiPriority w:val="99"/>
    <w:semiHidden/>
    <w:unhideWhenUsed/>
    <w:rsid w:val="0071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Бирюлина</dc:creator>
  <cp:lastModifiedBy>User</cp:lastModifiedBy>
  <cp:revision>6</cp:revision>
  <cp:lastPrinted>2017-09-23T20:55:00Z</cp:lastPrinted>
  <dcterms:created xsi:type="dcterms:W3CDTF">2013-09-23T01:35:00Z</dcterms:created>
  <dcterms:modified xsi:type="dcterms:W3CDTF">2018-02-18T12:47:00Z</dcterms:modified>
</cp:coreProperties>
</file>